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AD643" w14:textId="77777777" w:rsidR="00F74ACD" w:rsidRDefault="00F74ACD" w:rsidP="00F74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 Á P I S    Z    J E D N Á N Í    K O L E G I A    E X P E R T Ů    A K V </w:t>
      </w:r>
    </w:p>
    <w:p w14:paraId="26FABBCE" w14:textId="77777777" w:rsidR="00F74ACD" w:rsidRDefault="00F74ACD" w:rsidP="00F74ACD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(Škoda Auto, a.s., Mladá Boleslav, 12. 3. 2019)</w:t>
      </w:r>
    </w:p>
    <w:p w14:paraId="7C03A43A" w14:textId="77777777" w:rsidR="00F74ACD" w:rsidRPr="006E3F87" w:rsidRDefault="00F74ACD" w:rsidP="00F74ACD">
      <w:pPr>
        <w:jc w:val="both"/>
        <w:rPr>
          <w:rFonts w:ascii="Tahoma" w:hAnsi="Tahoma" w:cs="Tahoma"/>
          <w:sz w:val="32"/>
          <w:szCs w:val="32"/>
        </w:rPr>
      </w:pPr>
    </w:p>
    <w:p w14:paraId="32C02F78" w14:textId="77777777" w:rsidR="00F74ACD" w:rsidRPr="006F4AAC" w:rsidRDefault="00F74ACD" w:rsidP="00F74AC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F4AAC">
        <w:rPr>
          <w:rFonts w:ascii="Tahoma" w:hAnsi="Tahoma" w:cs="Tahoma"/>
          <w:sz w:val="22"/>
          <w:szCs w:val="28"/>
        </w:rPr>
        <w:t xml:space="preserve">Účastníci byli </w:t>
      </w:r>
      <w:r w:rsidRPr="006F4AAC">
        <w:rPr>
          <w:rFonts w:ascii="Tahoma" w:hAnsi="Tahoma" w:cs="Tahoma"/>
          <w:b/>
          <w:sz w:val="22"/>
          <w:szCs w:val="28"/>
        </w:rPr>
        <w:t xml:space="preserve">přivítáni předsedou </w:t>
      </w:r>
      <w:r w:rsidRPr="006F4AAC">
        <w:rPr>
          <w:rFonts w:ascii="Tahoma" w:hAnsi="Tahoma" w:cs="Tahoma"/>
          <w:sz w:val="22"/>
          <w:szCs w:val="28"/>
        </w:rPr>
        <w:t>AKV – Asociace pro rozvoj kolektivního vyjednávání a</w:t>
      </w:r>
      <w:r>
        <w:rPr>
          <w:rFonts w:ascii="Tahoma" w:hAnsi="Tahoma" w:cs="Tahoma"/>
          <w:sz w:val="22"/>
          <w:szCs w:val="28"/>
        </w:rPr>
        <w:t> </w:t>
      </w:r>
      <w:r w:rsidRPr="006F4AAC">
        <w:rPr>
          <w:rFonts w:ascii="Tahoma" w:hAnsi="Tahoma" w:cs="Tahoma"/>
          <w:sz w:val="22"/>
          <w:szCs w:val="28"/>
        </w:rPr>
        <w:t>pracovních vztahů</w:t>
      </w:r>
      <w:r w:rsidRPr="006F4AAC">
        <w:rPr>
          <w:rFonts w:ascii="Tahoma" w:hAnsi="Tahoma" w:cs="Tahoma"/>
          <w:b/>
          <w:sz w:val="22"/>
          <w:szCs w:val="28"/>
        </w:rPr>
        <w:t xml:space="preserve"> JUDr. Bořivojem Šubrtem</w:t>
      </w:r>
      <w:r w:rsidRPr="006F4AAC">
        <w:rPr>
          <w:rFonts w:ascii="Tahoma" w:hAnsi="Tahoma" w:cs="Tahoma"/>
          <w:sz w:val="22"/>
          <w:szCs w:val="28"/>
        </w:rPr>
        <w:t>.</w:t>
      </w:r>
      <w:r>
        <w:rPr>
          <w:rFonts w:ascii="Tahoma" w:hAnsi="Tahoma" w:cs="Tahoma"/>
          <w:sz w:val="22"/>
          <w:szCs w:val="28"/>
        </w:rPr>
        <w:t xml:space="preserve"> Následně došlo k přivítání účastníků též ze strany hostitelů Škoda Auto, a.s.</w:t>
      </w:r>
    </w:p>
    <w:p w14:paraId="11E9E5BD" w14:textId="77777777" w:rsidR="00F74ACD" w:rsidRPr="006F4AAC" w:rsidRDefault="00F74ACD" w:rsidP="00F74ACD">
      <w:pPr>
        <w:tabs>
          <w:tab w:val="num" w:pos="426"/>
        </w:tabs>
        <w:ind w:left="426"/>
        <w:jc w:val="both"/>
        <w:rPr>
          <w:rFonts w:ascii="Tahoma" w:hAnsi="Tahoma" w:cs="Tahoma"/>
          <w:sz w:val="16"/>
          <w:szCs w:val="16"/>
        </w:rPr>
      </w:pPr>
    </w:p>
    <w:p w14:paraId="551F40A7" w14:textId="77777777" w:rsidR="00F74ACD" w:rsidRDefault="00F74ACD" w:rsidP="00F74AC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Tahoma" w:hAnsi="Tahoma" w:cs="Tahoma"/>
          <w:sz w:val="22"/>
          <w:szCs w:val="28"/>
        </w:rPr>
      </w:pPr>
      <w:r>
        <w:rPr>
          <w:rFonts w:ascii="Tahoma" w:hAnsi="Tahoma" w:cs="Tahoma"/>
          <w:sz w:val="22"/>
          <w:szCs w:val="28"/>
        </w:rPr>
        <w:t xml:space="preserve">Jednání Kolegia zahrnovalo </w:t>
      </w:r>
      <w:r>
        <w:rPr>
          <w:rFonts w:ascii="Tahoma" w:hAnsi="Tahoma" w:cs="Tahoma"/>
          <w:b/>
          <w:sz w:val="22"/>
          <w:szCs w:val="28"/>
        </w:rPr>
        <w:t>část informativní</w:t>
      </w:r>
      <w:r>
        <w:rPr>
          <w:rFonts w:ascii="Tahoma" w:hAnsi="Tahoma" w:cs="Tahoma"/>
          <w:sz w:val="22"/>
          <w:szCs w:val="28"/>
        </w:rPr>
        <w:t>, v níž vedoucí oddělení pracovněprávní legislativy M</w:t>
      </w:r>
      <w:r w:rsidR="00062E68">
        <w:rPr>
          <w:rFonts w:ascii="Tahoma" w:hAnsi="Tahoma" w:cs="Tahoma"/>
          <w:sz w:val="22"/>
          <w:szCs w:val="28"/>
        </w:rPr>
        <w:t>inisterstva práce a sociálních věcí</w:t>
      </w:r>
      <w:r>
        <w:rPr>
          <w:rFonts w:ascii="Tahoma" w:hAnsi="Tahoma" w:cs="Tahoma"/>
          <w:sz w:val="22"/>
          <w:szCs w:val="28"/>
        </w:rPr>
        <w:t xml:space="preserve"> JUDr. Zdeněk Hejhal informoval účastníky o (</w:t>
      </w:r>
      <w:r w:rsidRPr="00FB1629">
        <w:rPr>
          <w:rFonts w:ascii="Tahoma" w:hAnsi="Tahoma" w:cs="Tahoma"/>
          <w:b/>
          <w:sz w:val="22"/>
          <w:szCs w:val="28"/>
        </w:rPr>
        <w:t>připravovaných</w:t>
      </w:r>
      <w:r>
        <w:rPr>
          <w:rFonts w:ascii="Tahoma" w:hAnsi="Tahoma" w:cs="Tahoma"/>
          <w:sz w:val="22"/>
          <w:szCs w:val="28"/>
        </w:rPr>
        <w:t>)</w:t>
      </w:r>
      <w:r w:rsidRPr="00FB1629">
        <w:rPr>
          <w:rFonts w:ascii="Tahoma" w:hAnsi="Tahoma" w:cs="Tahoma"/>
          <w:b/>
          <w:sz w:val="22"/>
          <w:szCs w:val="28"/>
        </w:rPr>
        <w:t xml:space="preserve"> legislativních změnách</w:t>
      </w:r>
      <w:r>
        <w:rPr>
          <w:rFonts w:ascii="Tahoma" w:hAnsi="Tahoma" w:cs="Tahoma"/>
          <w:b/>
          <w:sz w:val="22"/>
          <w:szCs w:val="28"/>
        </w:rPr>
        <w:t xml:space="preserve"> v oblasti pracovního práva</w:t>
      </w:r>
      <w:r>
        <w:rPr>
          <w:rFonts w:ascii="Tahoma" w:hAnsi="Tahoma" w:cs="Tahoma"/>
          <w:sz w:val="22"/>
          <w:szCs w:val="28"/>
        </w:rPr>
        <w:t xml:space="preserve">, zejména pak o novele zákona č. 262/2006 Sb., </w:t>
      </w:r>
      <w:r w:rsidRPr="007A56FA">
        <w:rPr>
          <w:rFonts w:ascii="Tahoma" w:hAnsi="Tahoma" w:cs="Tahoma"/>
          <w:b/>
          <w:sz w:val="22"/>
          <w:szCs w:val="28"/>
        </w:rPr>
        <w:t>zákoník práce</w:t>
      </w:r>
      <w:r>
        <w:rPr>
          <w:rFonts w:ascii="Tahoma" w:hAnsi="Tahoma" w:cs="Tahoma"/>
          <w:sz w:val="22"/>
          <w:szCs w:val="28"/>
        </w:rPr>
        <w:t>, ve znění pozdějších předpisů, a</w:t>
      </w:r>
      <w:r w:rsidR="00062E68">
        <w:rPr>
          <w:rFonts w:ascii="Tahoma" w:hAnsi="Tahoma" w:cs="Tahoma"/>
          <w:sz w:val="22"/>
          <w:szCs w:val="28"/>
        </w:rPr>
        <w:t> </w:t>
      </w:r>
      <w:r>
        <w:rPr>
          <w:rFonts w:ascii="Tahoma" w:hAnsi="Tahoma" w:cs="Tahoma"/>
          <w:b/>
          <w:sz w:val="22"/>
          <w:szCs w:val="28"/>
        </w:rPr>
        <w:t>část, v níž se členové zabývali výkladovými problémy vyplývajícími ze stávající právní úpravy</w:t>
      </w:r>
      <w:r>
        <w:rPr>
          <w:rFonts w:ascii="Tahoma" w:hAnsi="Tahoma" w:cs="Tahoma"/>
          <w:sz w:val="22"/>
          <w:szCs w:val="28"/>
        </w:rPr>
        <w:t xml:space="preserve"> a následně přijali společné stanovisko. Znění přijatých stanovisek bude členům Kolegia posláno k připomínkám</w:t>
      </w:r>
      <w:r>
        <w:rPr>
          <w:rFonts w:ascii="Tahoma" w:hAnsi="Tahoma" w:cs="Tahoma"/>
          <w:b/>
          <w:sz w:val="22"/>
          <w:szCs w:val="28"/>
        </w:rPr>
        <w:t> samostatně</w:t>
      </w:r>
      <w:r>
        <w:rPr>
          <w:rFonts w:ascii="Tahoma" w:hAnsi="Tahoma" w:cs="Tahoma"/>
          <w:sz w:val="22"/>
          <w:szCs w:val="28"/>
        </w:rPr>
        <w:t>.</w:t>
      </w:r>
    </w:p>
    <w:p w14:paraId="2B001AF7" w14:textId="77777777" w:rsidR="00F74ACD" w:rsidRDefault="00F74ACD" w:rsidP="00F74ACD">
      <w:pPr>
        <w:jc w:val="both"/>
        <w:rPr>
          <w:rFonts w:ascii="Tahoma" w:hAnsi="Tahoma" w:cs="Tahoma"/>
          <w:sz w:val="40"/>
          <w:szCs w:val="40"/>
        </w:rPr>
      </w:pPr>
    </w:p>
    <w:p w14:paraId="3E173678" w14:textId="77777777" w:rsidR="00F74ACD" w:rsidRDefault="00F74ACD" w:rsidP="00F74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ahoma" w:hAnsi="Tahoma" w:cs="Tahoma"/>
          <w:b/>
          <w:sz w:val="22"/>
          <w:szCs w:val="28"/>
        </w:rPr>
      </w:pPr>
      <w:r>
        <w:rPr>
          <w:rFonts w:ascii="Tahoma" w:hAnsi="Tahoma" w:cs="Tahoma"/>
          <w:b/>
          <w:sz w:val="22"/>
          <w:szCs w:val="28"/>
        </w:rPr>
        <w:t>I N F O R M A C E</w:t>
      </w:r>
    </w:p>
    <w:p w14:paraId="1B91710A" w14:textId="77777777" w:rsidR="00F74ACD" w:rsidRPr="00F74ACD" w:rsidRDefault="00F74ACD" w:rsidP="00F74ACD">
      <w:pPr>
        <w:jc w:val="both"/>
        <w:rPr>
          <w:rFonts w:ascii="Tahoma" w:hAnsi="Tahoma" w:cs="Tahoma"/>
          <w:b/>
          <w:sz w:val="28"/>
          <w:szCs w:val="28"/>
        </w:rPr>
      </w:pPr>
    </w:p>
    <w:p w14:paraId="35AA3F23" w14:textId="77777777" w:rsidR="00F74ACD" w:rsidRPr="00F74ACD" w:rsidRDefault="00F74ACD" w:rsidP="00F74ACD">
      <w:pPr>
        <w:pStyle w:val="Vchoz"/>
        <w:numPr>
          <w:ilvl w:val="0"/>
          <w:numId w:val="2"/>
        </w:numPr>
        <w:tabs>
          <w:tab w:val="clear" w:pos="708"/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8"/>
        </w:rPr>
        <w:t xml:space="preserve">Příprava novely </w:t>
      </w:r>
      <w:r w:rsidR="00062E68">
        <w:rPr>
          <w:rFonts w:ascii="Tahoma" w:hAnsi="Tahoma" w:cs="Tahoma"/>
          <w:sz w:val="22"/>
          <w:szCs w:val="28"/>
        </w:rPr>
        <w:t>zákoníku práce</w:t>
      </w:r>
      <w:r>
        <w:rPr>
          <w:rFonts w:ascii="Tahoma" w:hAnsi="Tahoma" w:cs="Tahoma"/>
          <w:sz w:val="22"/>
          <w:szCs w:val="28"/>
        </w:rPr>
        <w:t xml:space="preserve"> je podmíněna </w:t>
      </w:r>
      <w:r w:rsidRPr="00F74ACD">
        <w:rPr>
          <w:rFonts w:ascii="Tahoma" w:hAnsi="Tahoma" w:cs="Tahoma"/>
          <w:b/>
          <w:sz w:val="22"/>
          <w:szCs w:val="28"/>
        </w:rPr>
        <w:t>požadovanou shodou sociálních partnerů, tedy odborových svazů n</w:t>
      </w:r>
      <w:r>
        <w:rPr>
          <w:rFonts w:ascii="Tahoma" w:hAnsi="Tahoma" w:cs="Tahoma"/>
          <w:b/>
          <w:sz w:val="22"/>
          <w:szCs w:val="28"/>
        </w:rPr>
        <w:t>a</w:t>
      </w:r>
      <w:r w:rsidRPr="00F74ACD">
        <w:rPr>
          <w:rFonts w:ascii="Tahoma" w:hAnsi="Tahoma" w:cs="Tahoma"/>
          <w:b/>
          <w:sz w:val="22"/>
          <w:szCs w:val="28"/>
        </w:rPr>
        <w:t xml:space="preserve"> straně jedné a zaměstnavatelů na straně druhé</w:t>
      </w:r>
      <w:r>
        <w:rPr>
          <w:rFonts w:ascii="Tahoma" w:hAnsi="Tahoma" w:cs="Tahoma"/>
          <w:sz w:val="22"/>
          <w:szCs w:val="28"/>
        </w:rPr>
        <w:t xml:space="preserve">. S ohledem na rozdílný náhled sociálních partnerů na některé otázky není vyloučeno, že </w:t>
      </w:r>
      <w:r w:rsidRPr="00F74ACD">
        <w:rPr>
          <w:rFonts w:ascii="Tahoma" w:hAnsi="Tahoma" w:cs="Tahoma"/>
          <w:b/>
          <w:sz w:val="22"/>
          <w:szCs w:val="28"/>
        </w:rPr>
        <w:t>plánovaná účinnost novely ke dni 1. 1. 2020 se nestihne</w:t>
      </w:r>
      <w:r>
        <w:rPr>
          <w:rFonts w:ascii="Tahoma" w:hAnsi="Tahoma" w:cs="Tahoma"/>
          <w:sz w:val="22"/>
          <w:szCs w:val="28"/>
        </w:rPr>
        <w:t xml:space="preserve">. </w:t>
      </w:r>
      <w:r w:rsidR="00062E68">
        <w:rPr>
          <w:rFonts w:ascii="Tahoma" w:hAnsi="Tahoma" w:cs="Tahoma"/>
          <w:sz w:val="22"/>
          <w:szCs w:val="28"/>
        </w:rPr>
        <w:t>Předmětem změn by se měly stát</w:t>
      </w:r>
      <w:r>
        <w:rPr>
          <w:rFonts w:ascii="Tahoma" w:hAnsi="Tahoma" w:cs="Tahoma"/>
          <w:sz w:val="22"/>
          <w:szCs w:val="28"/>
        </w:rPr>
        <w:t xml:space="preserve"> především následující oblasti zákoníku práce a souvisejících právních předpisů:</w:t>
      </w:r>
    </w:p>
    <w:p w14:paraId="5F44E586" w14:textId="77777777" w:rsidR="00F74ACD" w:rsidRPr="00F74ACD" w:rsidRDefault="00F74ACD" w:rsidP="00F74ACD">
      <w:pPr>
        <w:pStyle w:val="Vchoz"/>
        <w:tabs>
          <w:tab w:val="clear" w:pos="708"/>
          <w:tab w:val="left" w:pos="0"/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sz w:val="10"/>
          <w:szCs w:val="10"/>
        </w:rPr>
      </w:pPr>
    </w:p>
    <w:p w14:paraId="71262E47" w14:textId="77777777" w:rsidR="00F74ACD" w:rsidRDefault="00F74ACD" w:rsidP="00F74A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74ACD">
        <w:rPr>
          <w:rFonts w:ascii="Tahoma" w:hAnsi="Tahoma" w:cs="Tahoma"/>
          <w:sz w:val="22"/>
          <w:szCs w:val="22"/>
        </w:rPr>
        <w:t xml:space="preserve">Valorizační mechanismus pro </w:t>
      </w:r>
      <w:r w:rsidRPr="00F74ACD">
        <w:rPr>
          <w:rFonts w:ascii="Tahoma" w:hAnsi="Tahoma" w:cs="Tahoma"/>
          <w:b/>
          <w:sz w:val="22"/>
          <w:szCs w:val="22"/>
        </w:rPr>
        <w:t>zvyšování minimální mzdy</w:t>
      </w:r>
      <w:r w:rsidRPr="00F74ACD">
        <w:rPr>
          <w:rFonts w:ascii="Tahoma" w:hAnsi="Tahoma" w:cs="Tahoma"/>
          <w:sz w:val="22"/>
          <w:szCs w:val="22"/>
        </w:rPr>
        <w:t xml:space="preserve"> (nejnižších úrovní zaručené mzdy)</w:t>
      </w:r>
    </w:p>
    <w:p w14:paraId="60CA4982" w14:textId="77777777" w:rsidR="00F74ACD" w:rsidRPr="00F74ACD" w:rsidRDefault="00F74ACD" w:rsidP="00F74A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 w:rsidRPr="00F74ACD">
        <w:rPr>
          <w:rFonts w:ascii="Tahoma" w:hAnsi="Tahoma" w:cs="Tahoma"/>
          <w:b/>
          <w:sz w:val="22"/>
          <w:szCs w:val="22"/>
        </w:rPr>
        <w:t>Sdílené pracovní místo</w:t>
      </w:r>
    </w:p>
    <w:p w14:paraId="4B72F9D6" w14:textId="77777777" w:rsidR="00F74ACD" w:rsidRPr="00F74ACD" w:rsidRDefault="00F74ACD" w:rsidP="00F74A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 w:rsidRPr="00F74ACD">
        <w:rPr>
          <w:rFonts w:ascii="Tahoma" w:hAnsi="Tahoma" w:cs="Tahoma"/>
          <w:b/>
          <w:sz w:val="22"/>
          <w:szCs w:val="22"/>
        </w:rPr>
        <w:t>Dovolená</w:t>
      </w:r>
    </w:p>
    <w:p w14:paraId="14E75904" w14:textId="77777777" w:rsidR="00F74ACD" w:rsidRDefault="00F74ACD" w:rsidP="00F74A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74ACD">
        <w:rPr>
          <w:rFonts w:ascii="Tahoma" w:hAnsi="Tahoma" w:cs="Tahoma"/>
          <w:b/>
          <w:sz w:val="22"/>
          <w:szCs w:val="22"/>
        </w:rPr>
        <w:t>Přechod práv a povinností</w:t>
      </w:r>
      <w:r>
        <w:rPr>
          <w:rFonts w:ascii="Tahoma" w:hAnsi="Tahoma" w:cs="Tahoma"/>
          <w:sz w:val="22"/>
          <w:szCs w:val="22"/>
        </w:rPr>
        <w:t xml:space="preserve"> z pracovněprávních vztahů</w:t>
      </w:r>
    </w:p>
    <w:p w14:paraId="0A4EB2DE" w14:textId="77777777" w:rsidR="00F74ACD" w:rsidRDefault="00F74ACD" w:rsidP="00F74A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74ACD">
        <w:rPr>
          <w:rFonts w:ascii="Tahoma" w:hAnsi="Tahoma" w:cs="Tahoma"/>
          <w:b/>
          <w:sz w:val="22"/>
          <w:szCs w:val="22"/>
        </w:rPr>
        <w:t>Odškodňování pozůstalých</w:t>
      </w:r>
      <w:r>
        <w:rPr>
          <w:rFonts w:ascii="Tahoma" w:hAnsi="Tahoma" w:cs="Tahoma"/>
          <w:sz w:val="22"/>
          <w:szCs w:val="22"/>
        </w:rPr>
        <w:t xml:space="preserve"> v rámci odpovědnosti zaměstnavatele za újmu způsobenou pracovním úrazem nebo nemocí z povolání</w:t>
      </w:r>
    </w:p>
    <w:p w14:paraId="08309BE9" w14:textId="77777777" w:rsidR="00F74ACD" w:rsidRPr="00F74ACD" w:rsidRDefault="00F74ACD" w:rsidP="00F74A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 w:rsidRPr="00F74ACD">
        <w:rPr>
          <w:rFonts w:ascii="Tahoma" w:hAnsi="Tahoma" w:cs="Tahoma"/>
          <w:b/>
          <w:sz w:val="22"/>
          <w:szCs w:val="22"/>
        </w:rPr>
        <w:t xml:space="preserve">Doručování </w:t>
      </w:r>
      <w:r w:rsidRPr="00F74ACD">
        <w:rPr>
          <w:rFonts w:ascii="Tahoma" w:hAnsi="Tahoma" w:cs="Tahoma"/>
          <w:sz w:val="22"/>
          <w:szCs w:val="22"/>
        </w:rPr>
        <w:t>písemností</w:t>
      </w:r>
    </w:p>
    <w:p w14:paraId="4BD9E208" w14:textId="77777777" w:rsidR="00F74ACD" w:rsidRPr="00F74ACD" w:rsidRDefault="00F74ACD" w:rsidP="00F74AC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74ACD">
        <w:rPr>
          <w:rFonts w:ascii="Tahoma" w:hAnsi="Tahoma" w:cs="Tahoma"/>
          <w:b/>
          <w:sz w:val="22"/>
          <w:szCs w:val="22"/>
        </w:rPr>
        <w:t>Dohody</w:t>
      </w:r>
      <w:r>
        <w:rPr>
          <w:rFonts w:ascii="Tahoma" w:hAnsi="Tahoma" w:cs="Tahoma"/>
          <w:sz w:val="22"/>
          <w:szCs w:val="22"/>
        </w:rPr>
        <w:t xml:space="preserve"> o pracích konaných mimo pracovní poměr.</w:t>
      </w:r>
    </w:p>
    <w:p w14:paraId="00C12314" w14:textId="77777777" w:rsidR="00F74ACD" w:rsidRDefault="00F74ACD" w:rsidP="00F74ACD">
      <w:pPr>
        <w:jc w:val="both"/>
        <w:rPr>
          <w:rFonts w:ascii="Tahoma" w:hAnsi="Tahoma" w:cs="Tahoma"/>
          <w:sz w:val="40"/>
          <w:szCs w:val="40"/>
        </w:rPr>
      </w:pPr>
    </w:p>
    <w:p w14:paraId="0C6B6566" w14:textId="77777777" w:rsidR="00F74ACD" w:rsidRDefault="00F74ACD" w:rsidP="00F74ACD">
      <w:pPr>
        <w:pStyle w:val="Odstavecseseznamem"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0F1DB733" w14:textId="77777777" w:rsidR="00F74ACD" w:rsidRDefault="00F74ACD" w:rsidP="00F74ACD">
      <w:pPr>
        <w:pStyle w:val="Odstavecseseznamem"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0209E6E7" w14:textId="77777777" w:rsidR="00062E68" w:rsidRDefault="00062E68" w:rsidP="00F74ACD">
      <w:pPr>
        <w:pStyle w:val="Odstavecseseznamem"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50EBCCB3" w14:textId="77777777" w:rsidR="00F74ACD" w:rsidRDefault="00F74ACD" w:rsidP="00F74ACD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Zapsali</w:t>
      </w:r>
      <w:r>
        <w:rPr>
          <w:rFonts w:ascii="Tahoma" w:hAnsi="Tahoma" w:cs="Tahoma"/>
          <w:sz w:val="22"/>
          <w:szCs w:val="22"/>
        </w:rPr>
        <w:t>: JUDr. Petr Bukovjan a JUDr. Bořivoj Šubrt</w:t>
      </w:r>
    </w:p>
    <w:p w14:paraId="0118C7A3" w14:textId="77777777" w:rsidR="00F74ACD" w:rsidRDefault="00F74ACD" w:rsidP="00F74ACD"/>
    <w:p w14:paraId="2EAF676C" w14:textId="77777777" w:rsidR="00F74ACD" w:rsidRDefault="00F74ACD" w:rsidP="00F74ACD"/>
    <w:p w14:paraId="1A1F5E59" w14:textId="77777777" w:rsidR="00F74ACD" w:rsidRDefault="00F74ACD" w:rsidP="00F74ACD"/>
    <w:p w14:paraId="40733F95" w14:textId="77777777" w:rsidR="00680348" w:rsidRDefault="00680348"/>
    <w:sectPr w:rsidR="00680348" w:rsidSect="002F74F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974E2"/>
    <w:multiLevelType w:val="hybridMultilevel"/>
    <w:tmpl w:val="996A1C34"/>
    <w:lvl w:ilvl="0" w:tplc="6D98FD7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2C32F84"/>
    <w:multiLevelType w:val="hybridMultilevel"/>
    <w:tmpl w:val="DB6423D8"/>
    <w:lvl w:ilvl="0" w:tplc="8B68B94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E6D5C"/>
    <w:multiLevelType w:val="hybridMultilevel"/>
    <w:tmpl w:val="7BD40B32"/>
    <w:lvl w:ilvl="0" w:tplc="EB70B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2616D"/>
    <w:multiLevelType w:val="hybridMultilevel"/>
    <w:tmpl w:val="AFC46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383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14627">
    <w:abstractNumId w:val="1"/>
  </w:num>
  <w:num w:numId="3" w16cid:durableId="773671878">
    <w:abstractNumId w:val="3"/>
  </w:num>
  <w:num w:numId="4" w16cid:durableId="79340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CD"/>
    <w:rsid w:val="000371A4"/>
    <w:rsid w:val="00062E68"/>
    <w:rsid w:val="003B2FD0"/>
    <w:rsid w:val="003D7C22"/>
    <w:rsid w:val="00680348"/>
    <w:rsid w:val="006C6BDB"/>
    <w:rsid w:val="008E5E15"/>
    <w:rsid w:val="00F7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4543"/>
  <w15:chartTrackingRefBased/>
  <w15:docId w15:val="{A2D524D2-9DC5-4721-A7A2-479FE7B3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A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ACD"/>
    <w:pPr>
      <w:ind w:left="720"/>
      <w:contextualSpacing/>
    </w:pPr>
  </w:style>
  <w:style w:type="paragraph" w:customStyle="1" w:styleId="Vchoz">
    <w:name w:val="Výchozí"/>
    <w:rsid w:val="00F74AC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</dc:creator>
  <cp:keywords/>
  <dc:description/>
  <cp:lastModifiedBy>Martin</cp:lastModifiedBy>
  <cp:revision>2</cp:revision>
  <dcterms:created xsi:type="dcterms:W3CDTF">2024-09-20T19:33:00Z</dcterms:created>
  <dcterms:modified xsi:type="dcterms:W3CDTF">2024-09-20T19:33:00Z</dcterms:modified>
</cp:coreProperties>
</file>